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E6" w:rsidRPr="00D73DBC" w:rsidRDefault="00F96AE6" w:rsidP="007D2DB2">
      <w:bookmarkStart w:id="0" w:name="_Hlk46735385"/>
      <w:bookmarkEnd w:id="0"/>
    </w:p>
    <w:p w:rsidR="00F96AE6" w:rsidRPr="00D73DBC" w:rsidRDefault="00F96AE6" w:rsidP="007D2DB2"/>
    <w:p w:rsidR="00D73DBC" w:rsidRPr="005C363E" w:rsidRDefault="00AD0D2B" w:rsidP="00F83881">
      <w:pPr>
        <w:ind w:right="333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Ecotex</w:t>
      </w:r>
      <w:proofErr w:type="spellEnd"/>
      <w:r w:rsidRPr="00AD0D2B">
        <w:rPr>
          <w:rFonts w:ascii="Arial" w:hAnsi="Arial" w:cs="Arial"/>
          <w:b/>
          <w:bCs/>
          <w:sz w:val="32"/>
          <w:szCs w:val="32"/>
          <w:vertAlign w:val="superscript"/>
        </w:rPr>
        <w:t>®</w:t>
      </w:r>
      <w:r>
        <w:rPr>
          <w:rFonts w:ascii="Arial" w:hAnsi="Arial" w:cs="Arial"/>
          <w:b/>
          <w:bCs/>
          <w:sz w:val="32"/>
          <w:szCs w:val="32"/>
        </w:rPr>
        <w:t xml:space="preserve">: Die neue PVC-freie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outdoor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Textilreihe von Heytex</w:t>
      </w:r>
    </w:p>
    <w:p w:rsidR="00CB0DB2" w:rsidRPr="005C363E" w:rsidRDefault="00AD0D2B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</w:pPr>
      <w:r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</w:rPr>
        <w:t>Umweltfreundlich für den mittelfristigen Außeneinsatz</w:t>
      </w:r>
    </w:p>
    <w:p w:rsidR="00CB0DB2" w:rsidRPr="005C363E" w:rsidRDefault="00CB0DB2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</w:pP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>Bramsche/Germany</w:t>
      </w:r>
      <w:r w:rsidR="005C363E"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im</w:t>
      </w: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</w:t>
      </w:r>
      <w:r w:rsidR="00AD0D2B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>September</w:t>
      </w:r>
      <w:r w:rsidRPr="005C363E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</w:rPr>
        <w:t xml:space="preserve"> 2020</w:t>
      </w:r>
    </w:p>
    <w:p w:rsidR="00AD0D2B" w:rsidRPr="00AD0D2B" w:rsidRDefault="00AD0D2B" w:rsidP="00B22E5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D0D2B">
        <w:rPr>
          <w:rFonts w:ascii="Arial" w:hAnsi="Arial" w:cs="Arial"/>
          <w:i/>
          <w:iCs/>
          <w:sz w:val="20"/>
          <w:szCs w:val="20"/>
        </w:rPr>
        <w:t>Bei Heytex setzen wir Maßstäbe durch unsere innovativen Produkte mit dem Ziel den Nutzen für unsere Kunden und die Gesellschaft zu maximieren.</w:t>
      </w:r>
    </w:p>
    <w:p w:rsidR="00AD0D2B" w:rsidRPr="00682223" w:rsidRDefault="00AD0D2B" w:rsidP="00AD0D2B">
      <w:pPr>
        <w:pStyle w:val="FlietextfettText"/>
        <w:jc w:val="both"/>
        <w:rPr>
          <w:rFonts w:ascii="Arial" w:hAnsi="Arial" w:cs="Arial"/>
          <w:spacing w:val="-2"/>
        </w:rPr>
      </w:pPr>
      <w:r w:rsidRPr="00682223">
        <w:rPr>
          <w:rFonts w:ascii="Arial" w:hAnsi="Arial" w:cs="Arial"/>
          <w:spacing w:val="-2"/>
        </w:rPr>
        <w:t>Veränderte Anforderungen und ein gesteigertes Umweltbewusstsein erfordern maßgeblich die Entwicklung neuer Produkte. Das gilt auch für den Bannermarkt.</w:t>
      </w:r>
    </w:p>
    <w:p w:rsidR="00AD0D2B" w:rsidRPr="00682223" w:rsidRDefault="00AD0D2B" w:rsidP="00AD0D2B">
      <w:pPr>
        <w:pStyle w:val="FlietextfettText"/>
        <w:jc w:val="both"/>
        <w:rPr>
          <w:rFonts w:ascii="Arial" w:hAnsi="Arial" w:cs="Arial"/>
          <w:spacing w:val="-2"/>
        </w:rPr>
      </w:pPr>
      <w:r w:rsidRPr="00682223">
        <w:rPr>
          <w:rFonts w:ascii="Arial" w:hAnsi="Arial" w:cs="Arial"/>
          <w:spacing w:val="-2"/>
        </w:rPr>
        <w:t xml:space="preserve">Heytex stellt seine neue PVC-freie </w:t>
      </w:r>
      <w:proofErr w:type="spellStart"/>
      <w:r w:rsidRPr="00682223">
        <w:rPr>
          <w:rFonts w:ascii="Arial" w:hAnsi="Arial" w:cs="Arial"/>
          <w:spacing w:val="-2"/>
        </w:rPr>
        <w:t>ecotex</w:t>
      </w:r>
      <w:proofErr w:type="spellEnd"/>
      <w:r w:rsidRPr="00682223">
        <w:rPr>
          <w:rFonts w:ascii="Arial" w:hAnsi="Arial" w:cs="Arial"/>
          <w:spacing w:val="-2"/>
          <w:vertAlign w:val="superscript"/>
        </w:rPr>
        <w:t>®</w:t>
      </w:r>
      <w:r w:rsidRPr="00682223">
        <w:rPr>
          <w:rFonts w:ascii="Arial" w:hAnsi="Arial" w:cs="Arial"/>
          <w:spacing w:val="-2"/>
        </w:rPr>
        <w:t xml:space="preserve"> Linie vor. Neuartige PVC-freie Textilien für den mittelfristigen Außeneinsatz - mit hoher Nachhaltigkeit.</w:t>
      </w:r>
    </w:p>
    <w:p w:rsidR="00AD0D2B" w:rsidRPr="00682223" w:rsidRDefault="00AD0D2B" w:rsidP="00AD0D2B">
      <w:pPr>
        <w:pStyle w:val="FlietextfettText"/>
        <w:jc w:val="both"/>
        <w:rPr>
          <w:rFonts w:ascii="Arial" w:hAnsi="Arial" w:cs="Arial"/>
          <w:b w:val="0"/>
          <w:bCs w:val="0"/>
          <w:spacing w:val="-4"/>
        </w:rPr>
      </w:pPr>
      <w:r w:rsidRPr="00682223">
        <w:rPr>
          <w:rFonts w:ascii="Arial" w:hAnsi="Arial" w:cs="Arial"/>
          <w:b w:val="0"/>
          <w:bCs w:val="0"/>
          <w:spacing w:val="-4"/>
        </w:rPr>
        <w:t xml:space="preserve">Bereits im März 2019 brachte Heytex sein neues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ecotex</w:t>
      </w:r>
      <w:proofErr w:type="spellEnd"/>
      <w:r w:rsidR="00682223" w:rsidRPr="00682223">
        <w:rPr>
          <w:rFonts w:ascii="Arial" w:hAnsi="Arial" w:cs="Arial"/>
          <w:spacing w:val="-2"/>
          <w:vertAlign w:val="superscript"/>
        </w:rPr>
        <w:t>®</w:t>
      </w:r>
      <w:r w:rsidRPr="00682223">
        <w:rPr>
          <w:rFonts w:ascii="Arial" w:hAnsi="Arial" w:cs="Arial"/>
          <w:b w:val="0"/>
          <w:bCs w:val="0"/>
          <w:spacing w:val="-4"/>
        </w:rPr>
        <w:t xml:space="preserve">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frontlit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 auf den Markt und erweitert </w:t>
      </w:r>
      <w:r w:rsidR="00A544A0">
        <w:rPr>
          <w:rFonts w:ascii="Arial" w:hAnsi="Arial" w:cs="Arial"/>
          <w:b w:val="0"/>
          <w:bCs w:val="0"/>
          <w:spacing w:val="-4"/>
        </w:rPr>
        <w:t xml:space="preserve">nun </w:t>
      </w:r>
      <w:r w:rsidRPr="00682223">
        <w:rPr>
          <w:rFonts w:ascii="Arial" w:hAnsi="Arial" w:cs="Arial"/>
          <w:b w:val="0"/>
          <w:bCs w:val="0"/>
          <w:spacing w:val="-4"/>
        </w:rPr>
        <w:t xml:space="preserve">das Portfolio um ein PVC-freies textiles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mesh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. Zur Komplettierung der Reihe </w:t>
      </w:r>
      <w:r w:rsidR="00A544A0">
        <w:rPr>
          <w:rFonts w:ascii="Arial" w:hAnsi="Arial" w:cs="Arial"/>
          <w:b w:val="0"/>
          <w:bCs w:val="0"/>
          <w:spacing w:val="-4"/>
        </w:rPr>
        <w:t>sind</w:t>
      </w:r>
      <w:r w:rsidRPr="00682223">
        <w:rPr>
          <w:rFonts w:ascii="Arial" w:hAnsi="Arial" w:cs="Arial"/>
          <w:b w:val="0"/>
          <w:bCs w:val="0"/>
          <w:spacing w:val="-4"/>
        </w:rPr>
        <w:t xml:space="preserve"> ebenso bald ein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backlit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 und ein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blackback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 zu erwarten.</w:t>
      </w:r>
    </w:p>
    <w:p w:rsidR="00AD0D2B" w:rsidRPr="00682223" w:rsidRDefault="00AD0D2B" w:rsidP="00AD0D2B">
      <w:pPr>
        <w:pStyle w:val="FlietextfettText"/>
        <w:jc w:val="both"/>
        <w:rPr>
          <w:rFonts w:ascii="Arial" w:hAnsi="Arial" w:cs="Arial"/>
          <w:b w:val="0"/>
          <w:bCs w:val="0"/>
          <w:spacing w:val="-8"/>
        </w:rPr>
      </w:pPr>
      <w:r w:rsidRPr="00682223">
        <w:rPr>
          <w:rFonts w:ascii="Arial" w:hAnsi="Arial" w:cs="Arial"/>
          <w:b w:val="0"/>
          <w:bCs w:val="0"/>
          <w:spacing w:val="-4"/>
        </w:rPr>
        <w:t xml:space="preserve">Die neuen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ecotex</w:t>
      </w:r>
      <w:proofErr w:type="spellEnd"/>
      <w:r w:rsidRPr="00682223">
        <w:rPr>
          <w:rFonts w:ascii="Arial" w:hAnsi="Arial" w:cs="Arial"/>
          <w:spacing w:val="-2"/>
          <w:vertAlign w:val="superscript"/>
        </w:rPr>
        <w:t>®</w:t>
      </w:r>
      <w:r w:rsidRPr="00682223">
        <w:rPr>
          <w:rFonts w:ascii="Arial" w:hAnsi="Arial" w:cs="Arial"/>
          <w:b w:val="0"/>
          <w:bCs w:val="0"/>
          <w:spacing w:val="-4"/>
        </w:rPr>
        <w:t xml:space="preserve"> Materialien sind in Produktionsbreiten bis 500 cm (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frontlit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>) und 505 cm (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mesh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) erhältlich und perfekt für den UV, Solvent,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Ecosolvent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 und Latex Druck. Aufgrund ihrer hohen Weiterreißkraft und Formstabilität ertragen sie starke Windlasten und sind dabei ultraleicht (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frontlit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 xml:space="preserve"> bis zu 50% reduziert gegenüber herkömmlichen </w:t>
      </w:r>
      <w:proofErr w:type="spellStart"/>
      <w:r w:rsidRPr="00682223">
        <w:rPr>
          <w:rFonts w:ascii="Arial" w:hAnsi="Arial" w:cs="Arial"/>
          <w:b w:val="0"/>
          <w:bCs w:val="0"/>
          <w:spacing w:val="-4"/>
        </w:rPr>
        <w:t>frontlits</w:t>
      </w:r>
      <w:proofErr w:type="spellEnd"/>
      <w:r w:rsidRPr="00682223">
        <w:rPr>
          <w:rFonts w:ascii="Arial" w:hAnsi="Arial" w:cs="Arial"/>
          <w:b w:val="0"/>
          <w:bCs w:val="0"/>
          <w:spacing w:val="-4"/>
        </w:rPr>
        <w:t>). Dies erleichtert die Verarbeitung, verringert Transportkosten &amp; spart deutlich an CO2 ein.</w:t>
      </w:r>
    </w:p>
    <w:p w:rsidR="00AD0D2B" w:rsidRPr="00682223" w:rsidRDefault="00AD0D2B" w:rsidP="00AD0D2B">
      <w:pPr>
        <w:pStyle w:val="FlietextfettText"/>
        <w:jc w:val="both"/>
        <w:rPr>
          <w:rFonts w:ascii="Arial" w:hAnsi="Arial" w:cs="Arial"/>
          <w:b w:val="0"/>
          <w:bCs w:val="0"/>
          <w:spacing w:val="-8"/>
        </w:rPr>
      </w:pPr>
      <w:r w:rsidRPr="00682223">
        <w:rPr>
          <w:rFonts w:ascii="Arial" w:hAnsi="Arial" w:cs="Arial"/>
          <w:spacing w:val="-8"/>
        </w:rPr>
        <w:t>Umweltschonend, nachhaltig &amp; gesundheitsbewusst</w:t>
      </w:r>
      <w:r w:rsidRPr="00682223">
        <w:rPr>
          <w:rFonts w:ascii="Arial" w:hAnsi="Arial" w:cs="Arial"/>
          <w:b w:val="0"/>
          <w:bCs w:val="0"/>
          <w:spacing w:val="-8"/>
        </w:rPr>
        <w:t xml:space="preserve">. </w:t>
      </w:r>
    </w:p>
    <w:p w:rsidR="00AD0D2B" w:rsidRPr="00682223" w:rsidRDefault="00AD0D2B" w:rsidP="00AD0D2B">
      <w:pPr>
        <w:pStyle w:val="FlietextfettText"/>
        <w:jc w:val="both"/>
        <w:rPr>
          <w:rFonts w:ascii="Arial" w:hAnsi="Arial" w:cs="Arial"/>
          <w:b w:val="0"/>
          <w:bCs w:val="0"/>
          <w:spacing w:val="-4"/>
        </w:rPr>
      </w:pPr>
      <w:r w:rsidRPr="00682223">
        <w:rPr>
          <w:rFonts w:ascii="Arial" w:hAnsi="Arial" w:cs="Arial"/>
          <w:b w:val="0"/>
          <w:bCs w:val="0"/>
          <w:spacing w:val="-4"/>
        </w:rPr>
        <w:t>Das Material ist frei von Weichmachern, Phthalaten sowie Isocyanat-haltigen Verbindungen.</w:t>
      </w:r>
    </w:p>
    <w:p w:rsidR="00AD0D2B" w:rsidRPr="00682223" w:rsidRDefault="00682223" w:rsidP="00AD0D2B">
      <w:pPr>
        <w:pStyle w:val="FlietextfettText"/>
        <w:jc w:val="both"/>
        <w:rPr>
          <w:rFonts w:ascii="Arial" w:hAnsi="Arial" w:cs="Arial"/>
          <w:b w:val="0"/>
          <w:bCs w:val="0"/>
          <w:spacing w:val="-4"/>
        </w:rPr>
      </w:pPr>
      <w:r w:rsidRPr="00682223">
        <w:rPr>
          <w:rFonts w:ascii="Arial" w:hAnsi="Arial" w:cs="Arial"/>
          <w:spacing w:val="-8"/>
        </w:rPr>
        <w:t xml:space="preserve">Die </w:t>
      </w:r>
      <w:proofErr w:type="spellStart"/>
      <w:r w:rsidR="00AD0D2B" w:rsidRPr="00682223">
        <w:rPr>
          <w:rFonts w:ascii="Arial" w:hAnsi="Arial" w:cs="Arial"/>
          <w:spacing w:val="-8"/>
        </w:rPr>
        <w:t>ecotex</w:t>
      </w:r>
      <w:proofErr w:type="spellEnd"/>
      <w:r w:rsidR="00A544A0" w:rsidRPr="00682223">
        <w:rPr>
          <w:rFonts w:ascii="Arial" w:hAnsi="Arial" w:cs="Arial"/>
          <w:spacing w:val="-2"/>
          <w:vertAlign w:val="superscript"/>
        </w:rPr>
        <w:t>®</w:t>
      </w:r>
      <w:r w:rsidR="00AD0D2B" w:rsidRPr="00682223">
        <w:rPr>
          <w:rFonts w:ascii="Arial" w:hAnsi="Arial" w:cs="Arial"/>
          <w:spacing w:val="-8"/>
        </w:rPr>
        <w:t xml:space="preserve"> </w:t>
      </w:r>
      <w:r w:rsidRPr="00682223">
        <w:rPr>
          <w:rFonts w:ascii="Arial" w:hAnsi="Arial" w:cs="Arial"/>
          <w:spacing w:val="-8"/>
        </w:rPr>
        <w:t>Materialien</w:t>
      </w:r>
      <w:r w:rsidR="00AD0D2B" w:rsidRPr="00682223">
        <w:rPr>
          <w:rFonts w:ascii="Arial" w:hAnsi="Arial" w:cs="Arial"/>
          <w:b w:val="0"/>
          <w:bCs w:val="0"/>
          <w:spacing w:val="-8"/>
        </w:rPr>
        <w:t xml:space="preserve"> </w:t>
      </w:r>
      <w:r w:rsidRPr="00682223">
        <w:rPr>
          <w:rFonts w:ascii="Arial" w:hAnsi="Arial" w:cs="Arial"/>
          <w:b w:val="0"/>
          <w:bCs w:val="0"/>
          <w:spacing w:val="-8"/>
        </w:rPr>
        <w:t>sind</w:t>
      </w:r>
      <w:r w:rsidR="00AD0D2B" w:rsidRPr="00682223">
        <w:rPr>
          <w:rFonts w:ascii="Arial" w:hAnsi="Arial" w:cs="Arial"/>
          <w:b w:val="0"/>
          <w:bCs w:val="0"/>
          <w:spacing w:val="-4"/>
        </w:rPr>
        <w:t xml:space="preserve"> die einzigartige Alternative für Außenanwendungen, wenn PVC-Banner nicht gewünscht sind (mit einer bewiesenen Haltbarkeit von 12 Monaten im Nordeuropäischen </w:t>
      </w:r>
      <w:proofErr w:type="spellStart"/>
      <w:r w:rsidR="00AD0D2B" w:rsidRPr="00682223">
        <w:rPr>
          <w:rFonts w:ascii="Arial" w:hAnsi="Arial" w:cs="Arial"/>
          <w:b w:val="0"/>
          <w:bCs w:val="0"/>
          <w:spacing w:val="-4"/>
        </w:rPr>
        <w:t>Außenseinsatz</w:t>
      </w:r>
      <w:proofErr w:type="spellEnd"/>
      <w:r w:rsidR="00AD0D2B" w:rsidRPr="00682223">
        <w:rPr>
          <w:rFonts w:ascii="Arial" w:hAnsi="Arial" w:cs="Arial"/>
          <w:b w:val="0"/>
          <w:bCs w:val="0"/>
          <w:spacing w:val="-4"/>
        </w:rPr>
        <w:t>).</w:t>
      </w:r>
    </w:p>
    <w:p w:rsidR="00892312" w:rsidRDefault="00AD0D2B" w:rsidP="00AD0D2B">
      <w:pPr>
        <w:pStyle w:val="StandardWeb"/>
        <w:spacing w:before="0" w:beforeAutospacing="0" w:after="150" w:afterAutospacing="0"/>
        <w:jc w:val="both"/>
        <w:rPr>
          <w:rFonts w:ascii="Arial" w:eastAsiaTheme="minorEastAsia" w:hAnsi="Arial" w:cs="Arial"/>
          <w:color w:val="000000"/>
          <w:spacing w:val="-4"/>
          <w:sz w:val="20"/>
          <w:szCs w:val="20"/>
        </w:rPr>
      </w:pPr>
      <w:r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Außerdem</w:t>
      </w:r>
      <w:r w:rsidR="00682223"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brandzertifiziert nach</w:t>
      </w:r>
      <w:r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DIN 4102 </w:t>
      </w:r>
      <w:proofErr w:type="spellStart"/>
      <w:r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B1</w:t>
      </w:r>
      <w:proofErr w:type="spellEnd"/>
      <w:r w:rsidR="00682223"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und </w:t>
      </w:r>
      <w:proofErr w:type="spellStart"/>
      <w:r w:rsidR="00682223"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EN13501</w:t>
      </w:r>
      <w:proofErr w:type="spellEnd"/>
      <w:r w:rsidR="00682223"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-1</w:t>
      </w:r>
      <w:r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, erfül</w:t>
      </w:r>
      <w:r w:rsidR="00682223"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len sie</w:t>
      </w:r>
      <w:r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sogar behördliche Bauvorschriften und erspar</w:t>
      </w:r>
      <w:r w:rsidR="00682223"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>en</w:t>
      </w:r>
      <w:r w:rsidRPr="00682223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so die gleichzeitige Vorhaltung von schwer entflammbaren und nicht-schwer entflammbaren Produkten.</w:t>
      </w:r>
    </w:p>
    <w:p w:rsidR="00682223" w:rsidRPr="00682223" w:rsidRDefault="00682223" w:rsidP="00AD0D2B">
      <w:pPr>
        <w:pStyle w:val="Standard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A544A0">
        <w:rPr>
          <w:rFonts w:ascii="Arial" w:eastAsiaTheme="minorEastAsia" w:hAnsi="Arial" w:cs="Arial"/>
          <w:b/>
          <w:bCs/>
          <w:color w:val="000000"/>
          <w:spacing w:val="-4"/>
          <w:sz w:val="20"/>
          <w:szCs w:val="20"/>
        </w:rPr>
        <w:t>Ecotex</w:t>
      </w:r>
      <w:proofErr w:type="spellEnd"/>
      <w:r w:rsidR="00A544A0" w:rsidRPr="00A544A0">
        <w:rPr>
          <w:rFonts w:ascii="Arial" w:hAnsi="Arial" w:cs="Arial"/>
          <w:b/>
          <w:bCs/>
          <w:spacing w:val="-2"/>
          <w:vertAlign w:val="superscript"/>
        </w:rPr>
        <w:t>®</w:t>
      </w:r>
      <w:r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 Textilien – überwältigende Druckdimension bei </w:t>
      </w:r>
      <w:r w:rsidR="00A544A0">
        <w:rPr>
          <w:rFonts w:ascii="Arial" w:eastAsiaTheme="minorEastAsia" w:hAnsi="Arial" w:cs="Arial"/>
          <w:color w:val="000000"/>
          <w:spacing w:val="-4"/>
          <w:sz w:val="20"/>
          <w:szCs w:val="20"/>
        </w:rPr>
        <w:t xml:space="preserve">lebendiger Farbechtheit und erforderlicher Schwerentflammbarkeit – umweltbewusst und ressourcenschonend – </w:t>
      </w:r>
      <w:r w:rsidR="00A544A0" w:rsidRPr="00A544A0">
        <w:rPr>
          <w:rFonts w:ascii="Arial" w:eastAsiaTheme="minorEastAsia" w:hAnsi="Arial" w:cs="Arial"/>
          <w:b/>
          <w:bCs/>
          <w:color w:val="000000"/>
          <w:spacing w:val="-4"/>
          <w:sz w:val="20"/>
          <w:szCs w:val="20"/>
        </w:rPr>
        <w:t>die textile Alternative</w:t>
      </w:r>
      <w:r w:rsidR="00A544A0">
        <w:rPr>
          <w:rFonts w:ascii="Arial" w:eastAsiaTheme="minorEastAsia" w:hAnsi="Arial" w:cs="Arial"/>
          <w:color w:val="000000"/>
          <w:spacing w:val="-4"/>
          <w:sz w:val="20"/>
          <w:szCs w:val="20"/>
        </w:rPr>
        <w:t>.</w:t>
      </w:r>
    </w:p>
    <w:p w:rsidR="00EC399B" w:rsidRDefault="00682223" w:rsidP="00CB0DB2">
      <w:pPr>
        <w:spacing w:after="0"/>
      </w:pPr>
      <w:r>
        <w:rPr>
          <w:noProof/>
          <w:u w:val="single"/>
        </w:rPr>
        <w:lastRenderedPageBreak/>
        <w:drawing>
          <wp:inline distT="0" distB="0" distL="0" distR="0" wp14:anchorId="20D7A968" wp14:editId="0C8ACD0E">
            <wp:extent cx="3771900" cy="19716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9B" w:rsidRDefault="00EC399B" w:rsidP="00CB0DB2">
      <w:pPr>
        <w:spacing w:after="0"/>
      </w:pPr>
    </w:p>
    <w:p w:rsidR="00EC399B" w:rsidRDefault="00EC399B" w:rsidP="00CB0DB2">
      <w:pPr>
        <w:spacing w:after="0"/>
      </w:pPr>
      <w:bookmarkStart w:id="1" w:name="_GoBack"/>
      <w:r>
        <w:rPr>
          <w:noProof/>
        </w:rPr>
        <w:drawing>
          <wp:inline distT="0" distB="0" distL="0" distR="0">
            <wp:extent cx="3771900" cy="2333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C399B" w:rsidRDefault="00EC399B" w:rsidP="00CB0DB2">
      <w:pPr>
        <w:spacing w:after="0"/>
      </w:pPr>
    </w:p>
    <w:p w:rsidR="00B371F5" w:rsidRPr="00527E24" w:rsidRDefault="00EC399B" w:rsidP="00CB0DB2">
      <w:pPr>
        <w:spacing w:after="0"/>
        <w:rPr>
          <w:u w:val="single"/>
        </w:rPr>
      </w:pPr>
      <w:hyperlink r:id="rId9" w:history="1">
        <w:r w:rsidRPr="00474F8C">
          <w:rPr>
            <w:rStyle w:val="Hyperlink"/>
          </w:rPr>
          <w:t>https://</w:t>
        </w:r>
        <w:proofErr w:type="spellStart"/>
        <w:r w:rsidRPr="00474F8C">
          <w:rPr>
            <w:rStyle w:val="Hyperlink"/>
          </w:rPr>
          <w:t>heytex.com</w:t>
        </w:r>
        <w:proofErr w:type="spellEnd"/>
        <w:r w:rsidRPr="00474F8C">
          <w:rPr>
            <w:rStyle w:val="Hyperlink"/>
          </w:rPr>
          <w:t>/</w:t>
        </w:r>
        <w:proofErr w:type="spellStart"/>
        <w:r w:rsidRPr="00474F8C">
          <w:rPr>
            <w:rStyle w:val="Hyperlink"/>
          </w:rPr>
          <w:t>produkte</w:t>
        </w:r>
        <w:proofErr w:type="spellEnd"/>
        <w:r w:rsidRPr="00474F8C">
          <w:rPr>
            <w:rStyle w:val="Hyperlink"/>
          </w:rPr>
          <w:t>/</w:t>
        </w:r>
        <w:proofErr w:type="spellStart"/>
        <w:r w:rsidRPr="00474F8C">
          <w:rPr>
            <w:rStyle w:val="Hyperlink"/>
          </w:rPr>
          <w:t>heysign-ecotex</w:t>
        </w:r>
        <w:proofErr w:type="spellEnd"/>
        <w:r w:rsidRPr="00474F8C">
          <w:rPr>
            <w:rStyle w:val="Hyperlink"/>
          </w:rPr>
          <w:t>/</w:t>
        </w:r>
      </w:hyperlink>
    </w:p>
    <w:sectPr w:rsidR="00B371F5" w:rsidRPr="00527E24" w:rsidSect="00D73DBC">
      <w:headerReference w:type="default" r:id="rId10"/>
      <w:footerReference w:type="default" r:id="rId11"/>
      <w:pgSz w:w="11906" w:h="16838"/>
      <w:pgMar w:top="2127" w:right="453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40" w:rsidRDefault="00684A40" w:rsidP="00F96AE6">
      <w:r>
        <w:separator/>
      </w:r>
    </w:p>
  </w:endnote>
  <w:endnote w:type="continuationSeparator" w:id="0">
    <w:p w:rsidR="00684A40" w:rsidRDefault="00684A40" w:rsidP="00F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patil Fact LT Com Bold">
    <w:panose1 w:val="020B08030505050202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BC" w:rsidRPr="00D73DBC" w:rsidRDefault="001A6CF6" w:rsidP="00D73DBC">
    <w:pPr>
      <w:pStyle w:val="Fuzeile"/>
      <w:ind w:hanging="714"/>
      <w:rPr>
        <w:sz w:val="16"/>
        <w:szCs w:val="16"/>
      </w:rPr>
    </w:pPr>
    <w:r>
      <w:rPr>
        <w:sz w:val="16"/>
        <w:szCs w:val="16"/>
      </w:rPr>
      <w:t>0</w:t>
    </w:r>
    <w:r w:rsidR="00682223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D73DBC">
      <w:rPr>
        <w:sz w:val="16"/>
        <w:szCs w:val="16"/>
      </w:rPr>
      <w:t>.</w:t>
    </w:r>
    <w:r>
      <w:rPr>
        <w:sz w:val="16"/>
        <w:szCs w:val="16"/>
      </w:rPr>
      <w:t xml:space="preserve"> </w:t>
    </w:r>
    <w:proofErr w:type="spellStart"/>
    <w:r w:rsidR="00682223">
      <w:rPr>
        <w:sz w:val="16"/>
        <w:szCs w:val="16"/>
      </w:rPr>
      <w:t>Sepember</w:t>
    </w:r>
    <w:proofErr w:type="spellEnd"/>
    <w:r>
      <w:rPr>
        <w:sz w:val="16"/>
        <w:szCs w:val="16"/>
      </w:rPr>
      <w:t xml:space="preserve"> </w:t>
    </w:r>
    <w:r w:rsidR="00D73DBC">
      <w:rPr>
        <w:sz w:val="16"/>
        <w:szCs w:val="16"/>
      </w:rPr>
      <w:t>2020</w:t>
    </w:r>
    <w:r w:rsidR="00D73DBC" w:rsidRPr="00D73DBC">
      <w:rPr>
        <w:sz w:val="16"/>
        <w:szCs w:val="16"/>
      </w:rPr>
      <w:t xml:space="preserve">                                                            </w:t>
    </w:r>
    <w:r w:rsidR="00D73DBC">
      <w:rPr>
        <w:sz w:val="16"/>
        <w:szCs w:val="16"/>
      </w:rPr>
      <w:t xml:space="preserve">                                       </w:t>
    </w:r>
    <w:r w:rsidR="00D73DBC" w:rsidRPr="00D73DBC">
      <w:rPr>
        <w:sz w:val="16"/>
        <w:szCs w:val="16"/>
      </w:rPr>
      <w:t xml:space="preserve">           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PAGE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sz w:val="16"/>
        <w:szCs w:val="16"/>
      </w:rPr>
      <w:t>1</w:t>
    </w:r>
    <w:r w:rsidR="00D73DBC" w:rsidRPr="00D73DBC">
      <w:rPr>
        <w:sz w:val="16"/>
        <w:szCs w:val="16"/>
      </w:rPr>
      <w:fldChar w:fldCharType="end"/>
    </w:r>
    <w:r w:rsidR="00D73DBC" w:rsidRPr="00D73DBC">
      <w:rPr>
        <w:sz w:val="16"/>
        <w:szCs w:val="16"/>
      </w:rPr>
      <w:t>/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NUMPAGES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noProof/>
        <w:sz w:val="16"/>
        <w:szCs w:val="16"/>
      </w:rPr>
      <w:t>2</w:t>
    </w:r>
    <w:r w:rsidR="00D73DBC" w:rsidRPr="00D73D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40" w:rsidRDefault="00684A40" w:rsidP="00F96AE6">
      <w:r>
        <w:separator/>
      </w:r>
    </w:p>
  </w:footnote>
  <w:footnote w:type="continuationSeparator" w:id="0">
    <w:p w:rsidR="00684A40" w:rsidRDefault="00684A40" w:rsidP="00F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6" w:rsidRDefault="008C7AF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922020</wp:posOffset>
              </wp:positionV>
              <wp:extent cx="2182495" cy="1301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AE6" w:rsidRPr="004A09A4" w:rsidRDefault="00F96AE6" w:rsidP="00F96AE6">
                          <w:pPr>
                            <w:spacing w:after="24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PRESS</w:t>
                          </w:r>
                          <w:r w:rsidR="00F8388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E-</w:t>
                          </w:r>
                          <w:r w:rsidRPr="004A09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INFORMATION</w:t>
                          </w:r>
                        </w:p>
                        <w:p w:rsidR="00CB0DB2" w:rsidRDefault="00CB0DB2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Senta Kespohl</w:t>
                          </w:r>
                        </w:p>
                        <w:p w:rsidR="00F96AE6" w:rsidRPr="004A09A4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Heytex Bramsche GmbH</w:t>
                          </w:r>
                        </w:p>
                        <w:p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</w:t>
                          </w:r>
                          <w:r w:rsidRPr="004A09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+49 5468 7774 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:rsidR="00F96AE6" w:rsidRPr="00D73DBC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+49 5468 7774 4</w:t>
                          </w:r>
                          <w:r w:rsidR="00CB0DB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353</w:t>
                          </w:r>
                        </w:p>
                        <w:p w:rsidR="00F96AE6" w:rsidRDefault="00F96AE6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D73DB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hyperlink r:id="rId1" w:history="1">
                            <w:r w:rsidR="00F83881" w:rsidRPr="00BB073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info@heytex.com</w:t>
                            </w:r>
                          </w:hyperlink>
                        </w:p>
                        <w:p w:rsidR="00F83881" w:rsidRPr="00D73DBC" w:rsidRDefault="00F83881" w:rsidP="00D73DBC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ab/>
                            <w:t>www.heytex.com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2.4pt;margin-top:72.6pt;width:171.85pt;height:102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" stroked="f">
              <v:textbox style="mso-fit-shape-to-text:t">
                <w:txbxContent>
                  <w:p w:rsidR="00F96AE6" w:rsidRPr="004A09A4" w:rsidRDefault="00F96AE6" w:rsidP="00F96AE6">
                    <w:pPr>
                      <w:spacing w:after="240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PRESS</w:t>
                    </w:r>
                    <w:r w:rsidR="00F83881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E-</w:t>
                    </w:r>
                    <w:r w:rsidRPr="004A09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INFORMATION</w:t>
                    </w:r>
                  </w:p>
                  <w:p w:rsidR="00CB0DB2" w:rsidRDefault="00CB0DB2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Senta Kespohl</w:t>
                    </w:r>
                  </w:p>
                  <w:p w:rsidR="00F96AE6" w:rsidRPr="004A09A4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Heytex Bramsche GmbH</w:t>
                    </w:r>
                  </w:p>
                  <w:p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</w:t>
                    </w:r>
                    <w:r w:rsidRPr="004A09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+49 5468 7774 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:rsidR="00F96AE6" w:rsidRPr="00D73DBC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+49 5468 7774 4</w:t>
                    </w:r>
                    <w:r w:rsidR="00CB0DB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353</w:t>
                    </w:r>
                  </w:p>
                  <w:p w:rsidR="00F96AE6" w:rsidRDefault="00F96AE6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</w:t>
                    </w:r>
                    <w:r w:rsidRPr="00D73DB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</w:r>
                    <w:hyperlink r:id="rId2" w:history="1">
                      <w:r w:rsidR="00F83881" w:rsidRPr="00BB073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info@heytex.com</w:t>
                      </w:r>
                    </w:hyperlink>
                  </w:p>
                  <w:p w:rsidR="00F83881" w:rsidRPr="00D73DBC" w:rsidRDefault="00F83881" w:rsidP="00D73DBC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ab/>
                      <w:t>www.heytex.com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32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45720</wp:posOffset>
          </wp:positionV>
          <wp:extent cx="2182495" cy="34480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D64"/>
    <w:multiLevelType w:val="hybridMultilevel"/>
    <w:tmpl w:val="82DCD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E6"/>
    <w:rsid w:val="000A00D1"/>
    <w:rsid w:val="00112E65"/>
    <w:rsid w:val="0016206D"/>
    <w:rsid w:val="001A6CF6"/>
    <w:rsid w:val="00230781"/>
    <w:rsid w:val="002510C7"/>
    <w:rsid w:val="002B64A9"/>
    <w:rsid w:val="00300D91"/>
    <w:rsid w:val="003460F5"/>
    <w:rsid w:val="00376ACD"/>
    <w:rsid w:val="00377EB2"/>
    <w:rsid w:val="003B7F93"/>
    <w:rsid w:val="0041588D"/>
    <w:rsid w:val="00444773"/>
    <w:rsid w:val="004A09A4"/>
    <w:rsid w:val="00527E24"/>
    <w:rsid w:val="00570C9B"/>
    <w:rsid w:val="005C363E"/>
    <w:rsid w:val="005E2A08"/>
    <w:rsid w:val="006463FC"/>
    <w:rsid w:val="00682223"/>
    <w:rsid w:val="00684A40"/>
    <w:rsid w:val="0074535F"/>
    <w:rsid w:val="007D2DB2"/>
    <w:rsid w:val="007D665A"/>
    <w:rsid w:val="007F6FB3"/>
    <w:rsid w:val="00875713"/>
    <w:rsid w:val="00892312"/>
    <w:rsid w:val="008C7AF4"/>
    <w:rsid w:val="009675FA"/>
    <w:rsid w:val="009B6181"/>
    <w:rsid w:val="009C20C6"/>
    <w:rsid w:val="00A31299"/>
    <w:rsid w:val="00A45677"/>
    <w:rsid w:val="00A544A0"/>
    <w:rsid w:val="00A6719C"/>
    <w:rsid w:val="00A85CAB"/>
    <w:rsid w:val="00AD0D2B"/>
    <w:rsid w:val="00B22E57"/>
    <w:rsid w:val="00B371F5"/>
    <w:rsid w:val="00BB073A"/>
    <w:rsid w:val="00C17EDE"/>
    <w:rsid w:val="00C26320"/>
    <w:rsid w:val="00C80D84"/>
    <w:rsid w:val="00CA5953"/>
    <w:rsid w:val="00CB0DB2"/>
    <w:rsid w:val="00CE6F36"/>
    <w:rsid w:val="00CF039A"/>
    <w:rsid w:val="00D73DBC"/>
    <w:rsid w:val="00DA137D"/>
    <w:rsid w:val="00E86D92"/>
    <w:rsid w:val="00EA7F4E"/>
    <w:rsid w:val="00EC399B"/>
    <w:rsid w:val="00F77E1D"/>
    <w:rsid w:val="00F83881"/>
    <w:rsid w:val="00F96AE6"/>
    <w:rsid w:val="00FB329F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196BC1"/>
  <w14:defaultImageDpi w14:val="96"/>
  <w15:docId w15:val="{577AF7F1-3B6B-4FDA-BDDD-55D91E1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de-DE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DBC"/>
    <w:pPr>
      <w:spacing w:after="200" w:line="276" w:lineRule="auto"/>
      <w:ind w:left="0" w:firstLine="0"/>
    </w:pPr>
    <w:rPr>
      <w:rFonts w:eastAsiaTheme="minorEastAsia" w:cs="Times New Roman"/>
    </w:rPr>
  </w:style>
  <w:style w:type="paragraph" w:styleId="berschrift8">
    <w:name w:val="heading 8"/>
    <w:basedOn w:val="Standard"/>
    <w:next w:val="Standard"/>
    <w:link w:val="berschrift8Zchn"/>
    <w:qFormat/>
    <w:rsid w:val="00AD0D2B"/>
    <w:pPr>
      <w:keepNext/>
      <w:spacing w:after="0" w:line="360" w:lineRule="auto"/>
      <w:jc w:val="both"/>
      <w:outlineLvl w:val="7"/>
    </w:pPr>
    <w:rPr>
      <w:rFonts w:ascii="Corbel" w:eastAsia="Times New Roman" w:hAnsi="Corbel"/>
      <w:b/>
      <w:bCs/>
      <w:i/>
      <w:iCs/>
      <w:snapToGrid w:val="0"/>
      <w:sz w:val="26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6AE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96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6A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2E65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E65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73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DBC"/>
    <w:rPr>
      <w:rFonts w:cs="Times New Roman"/>
      <w:b/>
      <w:bCs/>
    </w:rPr>
  </w:style>
  <w:style w:type="paragraph" w:customStyle="1" w:styleId="Default">
    <w:name w:val="Default"/>
    <w:rsid w:val="00D73DBC"/>
    <w:pPr>
      <w:autoSpaceDE w:val="0"/>
      <w:autoSpaceDN w:val="0"/>
      <w:adjustRightInd w:val="0"/>
      <w:ind w:left="0" w:firstLine="0"/>
    </w:pPr>
    <w:rPr>
      <w:rFonts w:ascii="Open Sans" w:eastAsiaTheme="minorEastAsia" w:hAnsi="Open Sans" w:cs="Open Sans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D0D2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rsid w:val="00AD0D2B"/>
    <w:rPr>
      <w:rFonts w:ascii="Corbel" w:hAnsi="Corbel" w:cs="Times New Roman"/>
      <w:b/>
      <w:bCs/>
      <w:i/>
      <w:iCs/>
      <w:snapToGrid w:val="0"/>
      <w:sz w:val="26"/>
      <w:szCs w:val="24"/>
      <w:lang w:val="en-GB" w:eastAsia="en-GB"/>
    </w:rPr>
  </w:style>
  <w:style w:type="paragraph" w:customStyle="1" w:styleId="FlietextfettText">
    <w:name w:val="Fließtext fett (Text)"/>
    <w:basedOn w:val="Standard"/>
    <w:uiPriority w:val="99"/>
    <w:rsid w:val="00AD0D2B"/>
    <w:pPr>
      <w:autoSpaceDE w:val="0"/>
      <w:autoSpaceDN w:val="0"/>
      <w:adjustRightInd w:val="0"/>
      <w:spacing w:after="113" w:line="260" w:lineRule="atLeast"/>
      <w:textAlignment w:val="center"/>
    </w:pPr>
    <w:rPr>
      <w:rFonts w:ascii="Compatil Fact LT Com Bold" w:hAnsi="Compatil Fact LT Com Bold" w:cs="Compatil Fact LT Com Bol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ytex.com/produkte/heysign-ecote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heytex.com" TargetMode="External"/><Relationship Id="rId1" Type="http://schemas.openxmlformats.org/officeDocument/2006/relationships/hyperlink" Target="mailto:info@heyte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Kespohl Senta</dc:creator>
  <cp:keywords/>
  <dc:description/>
  <cp:lastModifiedBy>Kespohl Senta</cp:lastModifiedBy>
  <cp:revision>3</cp:revision>
  <cp:lastPrinted>2020-01-13T11:41:00Z</cp:lastPrinted>
  <dcterms:created xsi:type="dcterms:W3CDTF">2020-07-27T07:58:00Z</dcterms:created>
  <dcterms:modified xsi:type="dcterms:W3CDTF">2020-09-24T05:46:00Z</dcterms:modified>
</cp:coreProperties>
</file>